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1CA0" w:rsidRDefault="00C05224" w:rsidP="00561CA0">
      <w:pPr>
        <w:spacing w:after="0" w:line="240" w:lineRule="auto"/>
        <w:jc w:val="center"/>
      </w:pPr>
      <w:r w:rsidRPr="00133D1F">
        <w:rPr>
          <w:sz w:val="20"/>
          <w:szCs w:val="20"/>
        </w:rPr>
        <w:object w:dxaOrig="11429" w:dyaOrig="9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2pt;height:114.6pt" o:ole="">
            <v:imagedata r:id="rId8" o:title=""/>
          </v:shape>
          <o:OLEObject Type="Embed" ProgID="MSPhotoEd.3" ShapeID="_x0000_i1025" DrawAspect="Content" ObjectID="_1518867438" r:id="rId9"/>
        </w:object>
      </w:r>
    </w:p>
    <w:p w:rsidR="003D3822" w:rsidRDefault="003D3822" w:rsidP="00CC4791">
      <w:pPr>
        <w:spacing w:after="0" w:line="240" w:lineRule="auto"/>
        <w:jc w:val="center"/>
        <w:rPr>
          <w:b/>
        </w:rPr>
      </w:pPr>
    </w:p>
    <w:p w:rsidR="001E5E18" w:rsidRPr="00C05224" w:rsidRDefault="003D3822" w:rsidP="00CC4791">
      <w:pPr>
        <w:spacing w:after="0" w:line="240" w:lineRule="auto"/>
        <w:jc w:val="center"/>
        <w:rPr>
          <w:b/>
          <w:sz w:val="36"/>
        </w:rPr>
      </w:pPr>
      <w:r w:rsidRPr="00C05224">
        <w:rPr>
          <w:b/>
          <w:sz w:val="36"/>
        </w:rPr>
        <w:t xml:space="preserve">Community Services Department </w:t>
      </w:r>
    </w:p>
    <w:p w:rsidR="00C05224" w:rsidRDefault="003D3822" w:rsidP="00561CA0">
      <w:pPr>
        <w:spacing w:after="0" w:line="240" w:lineRule="auto"/>
        <w:jc w:val="center"/>
        <w:rPr>
          <w:b/>
          <w:sz w:val="36"/>
        </w:rPr>
      </w:pPr>
      <w:r w:rsidRPr="00C05224">
        <w:rPr>
          <w:b/>
          <w:sz w:val="36"/>
        </w:rPr>
        <w:t xml:space="preserve">Santa Fe County Teen Court </w:t>
      </w:r>
      <w:r w:rsidR="00C05224">
        <w:rPr>
          <w:b/>
          <w:sz w:val="36"/>
        </w:rPr>
        <w:t>Program</w:t>
      </w:r>
    </w:p>
    <w:p w:rsidR="00C05224" w:rsidRDefault="00C05224" w:rsidP="00561CA0">
      <w:pPr>
        <w:spacing w:after="0" w:line="240" w:lineRule="auto"/>
        <w:jc w:val="center"/>
        <w:rPr>
          <w:b/>
          <w:sz w:val="28"/>
          <w:u w:val="single"/>
        </w:rPr>
      </w:pPr>
    </w:p>
    <w:p w:rsidR="00561CA0" w:rsidRPr="00C05224" w:rsidRDefault="00CC4791" w:rsidP="00561CA0">
      <w:pPr>
        <w:spacing w:after="0" w:line="240" w:lineRule="auto"/>
        <w:jc w:val="center"/>
        <w:rPr>
          <w:b/>
          <w:sz w:val="32"/>
          <w:u w:val="single"/>
        </w:rPr>
      </w:pPr>
      <w:r w:rsidRPr="00C05224">
        <w:rPr>
          <w:b/>
          <w:sz w:val="32"/>
          <w:u w:val="single"/>
        </w:rPr>
        <w:t xml:space="preserve">Notice </w:t>
      </w:r>
      <w:r w:rsidR="007D4325" w:rsidRPr="00C05224">
        <w:rPr>
          <w:b/>
          <w:sz w:val="32"/>
          <w:u w:val="single"/>
        </w:rPr>
        <w:t>o</w:t>
      </w:r>
      <w:r w:rsidR="00561CA0" w:rsidRPr="00C05224">
        <w:rPr>
          <w:b/>
          <w:sz w:val="32"/>
          <w:u w:val="single"/>
        </w:rPr>
        <w:t xml:space="preserve">f Funding Availability </w:t>
      </w:r>
    </w:p>
    <w:p w:rsidR="004B17A1" w:rsidRPr="00C05224" w:rsidRDefault="004B17A1" w:rsidP="00561CA0">
      <w:pPr>
        <w:spacing w:after="0" w:line="240" w:lineRule="auto"/>
        <w:jc w:val="center"/>
        <w:rPr>
          <w:b/>
          <w:sz w:val="32"/>
          <w:u w:val="single"/>
        </w:rPr>
      </w:pPr>
      <w:r w:rsidRPr="00C05224">
        <w:rPr>
          <w:b/>
          <w:sz w:val="32"/>
          <w:u w:val="single"/>
        </w:rPr>
        <w:t>-</w:t>
      </w:r>
      <w:r w:rsidR="003D3822" w:rsidRPr="00C05224">
        <w:rPr>
          <w:b/>
          <w:sz w:val="32"/>
          <w:u w:val="single"/>
        </w:rPr>
        <w:t>YOUTH EDUCATIONAL AND RECREATION PROGRAM</w:t>
      </w:r>
      <w:r w:rsidRPr="00C05224">
        <w:rPr>
          <w:b/>
          <w:sz w:val="32"/>
          <w:u w:val="single"/>
        </w:rPr>
        <w:t>-</w:t>
      </w:r>
    </w:p>
    <w:p w:rsidR="004B17A1" w:rsidRPr="007F3EDE" w:rsidRDefault="004B17A1" w:rsidP="00561CA0">
      <w:pPr>
        <w:spacing w:after="0" w:line="240" w:lineRule="auto"/>
        <w:jc w:val="center"/>
        <w:rPr>
          <w:b/>
          <w:sz w:val="28"/>
          <w:u w:val="single"/>
        </w:rPr>
      </w:pPr>
    </w:p>
    <w:p w:rsidR="00561CA0" w:rsidRPr="00AC52D3" w:rsidRDefault="00561CA0" w:rsidP="00561CA0">
      <w:pPr>
        <w:spacing w:after="0" w:line="240" w:lineRule="auto"/>
        <w:jc w:val="center"/>
        <w:rPr>
          <w:sz w:val="16"/>
        </w:rPr>
      </w:pPr>
    </w:p>
    <w:p w:rsidR="004B17A1" w:rsidRPr="006D4FC5" w:rsidRDefault="00561CA0" w:rsidP="00561CA0">
      <w:pPr>
        <w:spacing w:after="0" w:line="240" w:lineRule="auto"/>
      </w:pPr>
      <w:r w:rsidRPr="006D4FC5">
        <w:t xml:space="preserve">This Notice of Funding Availability </w:t>
      </w:r>
      <w:r w:rsidR="00DD47F0">
        <w:t xml:space="preserve">(NOFA) </w:t>
      </w:r>
      <w:r w:rsidRPr="006D4FC5">
        <w:t xml:space="preserve">is provided </w:t>
      </w:r>
      <w:r w:rsidR="003D3822">
        <w:t xml:space="preserve">by Santa Fe County – Community Services Department for the Santa Fe County Youth Educational and Recreation </w:t>
      </w:r>
      <w:r w:rsidR="00DC5C15">
        <w:t>P</w:t>
      </w:r>
      <w:r w:rsidR="003D3822">
        <w:t xml:space="preserve">rogram. </w:t>
      </w:r>
      <w:r w:rsidRPr="006D4FC5">
        <w:t xml:space="preserve"> </w:t>
      </w:r>
    </w:p>
    <w:p w:rsidR="004B17A1" w:rsidRPr="006D4FC5" w:rsidRDefault="004B17A1" w:rsidP="00561CA0">
      <w:pPr>
        <w:spacing w:after="0" w:line="240" w:lineRule="auto"/>
      </w:pPr>
    </w:p>
    <w:p w:rsidR="00081EA1" w:rsidRDefault="004B17A1" w:rsidP="00561CA0">
      <w:pPr>
        <w:spacing w:after="0" w:line="240" w:lineRule="auto"/>
      </w:pPr>
      <w:r w:rsidRPr="006D4FC5">
        <w:t>Funding under this solicitation may be used to</w:t>
      </w:r>
      <w:r w:rsidR="003D3822">
        <w:t xml:space="preserve"> develop and administer </w:t>
      </w:r>
      <w:r w:rsidR="00C05224">
        <w:t>age</w:t>
      </w:r>
      <w:r w:rsidR="003D3822">
        <w:t xml:space="preserve"> appropriate educational and recreation programs to serve the youth in Santa Fe County between </w:t>
      </w:r>
      <w:r w:rsidR="00C05224">
        <w:t>kindergarten</w:t>
      </w:r>
      <w:r w:rsidR="003D3822">
        <w:t xml:space="preserve"> and 12</w:t>
      </w:r>
      <w:r w:rsidR="003D3822" w:rsidRPr="003D3822">
        <w:rPr>
          <w:vertAlign w:val="superscript"/>
        </w:rPr>
        <w:t>th</w:t>
      </w:r>
      <w:r w:rsidR="003D3822">
        <w:t xml:space="preserve"> grade. </w:t>
      </w:r>
    </w:p>
    <w:p w:rsidR="00081EA1" w:rsidRDefault="00081EA1" w:rsidP="00561CA0">
      <w:pPr>
        <w:spacing w:after="0" w:line="240" w:lineRule="auto"/>
      </w:pPr>
    </w:p>
    <w:p w:rsidR="003D3822" w:rsidRDefault="00C05224" w:rsidP="00561CA0">
      <w:pPr>
        <w:spacing w:after="0" w:line="240" w:lineRule="auto"/>
      </w:pPr>
      <w:r>
        <w:t>Successful</w:t>
      </w:r>
      <w:r w:rsidR="003D3822">
        <w:t xml:space="preserve"> </w:t>
      </w:r>
      <w:r w:rsidR="00DD47F0">
        <w:t xml:space="preserve">applicants </w:t>
      </w:r>
      <w:r w:rsidR="003D3822">
        <w:t xml:space="preserve">shall clearly </w:t>
      </w:r>
      <w:r w:rsidR="000F769C">
        <w:t>delineate program</w:t>
      </w:r>
      <w:r>
        <w:t>s that are evidence</w:t>
      </w:r>
      <w:r w:rsidR="003D3822">
        <w:t xml:space="preserve"> based or </w:t>
      </w:r>
      <w:r w:rsidR="000F769C">
        <w:t>a demonstrated p</w:t>
      </w:r>
      <w:r w:rsidR="003D3822">
        <w:t xml:space="preserve">romising practice to </w:t>
      </w:r>
      <w:r>
        <w:t>increase</w:t>
      </w:r>
      <w:r w:rsidR="003D3822">
        <w:t xml:space="preserve"> the health and overall social </w:t>
      </w:r>
      <w:r>
        <w:t>wellbeing</w:t>
      </w:r>
      <w:r w:rsidR="003D3822">
        <w:t xml:space="preserve"> and shall </w:t>
      </w:r>
      <w:r>
        <w:t>affect</w:t>
      </w:r>
      <w:r w:rsidR="003D3822">
        <w:t xml:space="preserve"> specific health </w:t>
      </w:r>
      <w:r>
        <w:t>indicators</w:t>
      </w:r>
      <w:r w:rsidR="003D3822">
        <w:t xml:space="preserve"> which include but are not limited to: building </w:t>
      </w:r>
      <w:r w:rsidR="004E07F2">
        <w:t xml:space="preserve">protective </w:t>
      </w:r>
      <w:r w:rsidR="003D3822">
        <w:t xml:space="preserve">factors to increase mental and/or physical </w:t>
      </w:r>
      <w:r>
        <w:t>health</w:t>
      </w:r>
      <w:r w:rsidR="003D3822">
        <w:t xml:space="preserve"> and reduce </w:t>
      </w:r>
      <w:r>
        <w:t>substance</w:t>
      </w:r>
      <w:r w:rsidR="003D3822">
        <w:t xml:space="preserve"> abuse and/or obesity, </w:t>
      </w:r>
      <w:r>
        <w:t>and address</w:t>
      </w:r>
      <w:r w:rsidR="003D3822">
        <w:t xml:space="preserve"> </w:t>
      </w:r>
      <w:r>
        <w:t>enhanced</w:t>
      </w:r>
      <w:r w:rsidR="003D3822">
        <w:t xml:space="preserve"> learning </w:t>
      </w:r>
      <w:r>
        <w:t>opportunities</w:t>
      </w:r>
      <w:r w:rsidR="003D3822">
        <w:t xml:space="preserve">. </w:t>
      </w:r>
    </w:p>
    <w:p w:rsidR="003D3822" w:rsidRDefault="003D3822" w:rsidP="00561CA0">
      <w:pPr>
        <w:spacing w:after="0" w:line="240" w:lineRule="auto"/>
      </w:pPr>
    </w:p>
    <w:p w:rsidR="004B17A1" w:rsidRPr="006D4FC5" w:rsidRDefault="004B17A1" w:rsidP="00561CA0">
      <w:pPr>
        <w:spacing w:after="0" w:line="240" w:lineRule="auto"/>
      </w:pPr>
    </w:p>
    <w:p w:rsidR="00C86465" w:rsidRDefault="00561CA0" w:rsidP="004D3A6D">
      <w:pPr>
        <w:spacing w:after="0"/>
        <w:rPr>
          <w:b/>
        </w:rPr>
      </w:pPr>
      <w:r w:rsidRPr="006D4FC5">
        <w:t xml:space="preserve">Document Type: </w:t>
      </w:r>
      <w:r w:rsidRPr="006D4FC5">
        <w:tab/>
      </w:r>
      <w:r w:rsidRPr="006D4FC5">
        <w:tab/>
      </w:r>
      <w:r w:rsidRPr="006D4FC5">
        <w:tab/>
      </w:r>
      <w:r w:rsidRPr="006D4FC5">
        <w:tab/>
      </w:r>
      <w:r w:rsidR="004D3A6D">
        <w:tab/>
      </w:r>
      <w:r w:rsidR="004D3A6D">
        <w:tab/>
      </w:r>
      <w:r w:rsidR="004D3A6D">
        <w:tab/>
      </w:r>
      <w:r w:rsidR="00C86465">
        <w:rPr>
          <w:b/>
        </w:rPr>
        <w:t>Funding Notice</w:t>
      </w:r>
    </w:p>
    <w:p w:rsidR="00561CA0" w:rsidRPr="006D4FC5" w:rsidRDefault="00561CA0" w:rsidP="004D3A6D">
      <w:pPr>
        <w:spacing w:after="0"/>
      </w:pPr>
      <w:r w:rsidRPr="006D4FC5">
        <w:t xml:space="preserve">Funding Opportunity Number: </w:t>
      </w:r>
      <w:r w:rsidRPr="006D4FC5">
        <w:tab/>
      </w:r>
      <w:r w:rsidR="002A1C17" w:rsidRPr="006D4FC5">
        <w:tab/>
      </w:r>
      <w:r w:rsidR="002A1C17" w:rsidRPr="006D4FC5">
        <w:tab/>
      </w:r>
      <w:r w:rsidR="004D3A6D">
        <w:tab/>
      </w:r>
      <w:r w:rsidR="004D3A6D">
        <w:tab/>
      </w:r>
      <w:r w:rsidR="004D3A6D">
        <w:tab/>
      </w:r>
      <w:r w:rsidR="003D3822">
        <w:rPr>
          <w:b/>
        </w:rPr>
        <w:t>CSD</w:t>
      </w:r>
      <w:r w:rsidR="00FE130C" w:rsidRPr="006D4FC5">
        <w:rPr>
          <w:b/>
        </w:rPr>
        <w:t>-</w:t>
      </w:r>
      <w:r w:rsidR="003D3822">
        <w:rPr>
          <w:b/>
        </w:rPr>
        <w:t>YERP-FY16/17</w:t>
      </w:r>
    </w:p>
    <w:p w:rsidR="00561CA0" w:rsidRPr="006D4FC5" w:rsidRDefault="00561CA0" w:rsidP="004D3A6D">
      <w:pPr>
        <w:spacing w:after="0"/>
      </w:pPr>
      <w:r w:rsidRPr="006D4FC5">
        <w:t xml:space="preserve">Opportunity Category: </w:t>
      </w:r>
      <w:r w:rsidRPr="006D4FC5">
        <w:tab/>
      </w:r>
      <w:r w:rsidRPr="006D4FC5">
        <w:tab/>
      </w:r>
      <w:r w:rsidRPr="006D4FC5">
        <w:tab/>
      </w:r>
      <w:r w:rsidRPr="006D4FC5">
        <w:tab/>
      </w:r>
      <w:r w:rsidR="004D3A6D">
        <w:tab/>
      </w:r>
      <w:r w:rsidR="004D3A6D">
        <w:tab/>
      </w:r>
      <w:r w:rsidR="004D3A6D">
        <w:tab/>
      </w:r>
      <w:r w:rsidRPr="006D4FC5">
        <w:t>Discretionary</w:t>
      </w:r>
    </w:p>
    <w:p w:rsidR="00561CA0" w:rsidRPr="006D4FC5" w:rsidRDefault="00561CA0" w:rsidP="00561CA0">
      <w:pPr>
        <w:spacing w:after="0"/>
      </w:pPr>
      <w:r w:rsidRPr="006D4FC5">
        <w:t xml:space="preserve">Posting Date: </w:t>
      </w:r>
      <w:r w:rsidRPr="006D4FC5">
        <w:tab/>
      </w:r>
      <w:r w:rsidRPr="006D4FC5">
        <w:tab/>
      </w:r>
      <w:r w:rsidRPr="006D4FC5">
        <w:tab/>
      </w:r>
      <w:r w:rsidRPr="006D4FC5">
        <w:tab/>
      </w:r>
      <w:r w:rsidRPr="006D4FC5">
        <w:tab/>
      </w:r>
      <w:r w:rsidR="004D3A6D">
        <w:tab/>
      </w:r>
      <w:r w:rsidR="004D3A6D">
        <w:tab/>
      </w:r>
      <w:r w:rsidR="004D3A6D">
        <w:tab/>
      </w:r>
      <w:r w:rsidR="003D3822">
        <w:t>March 4, 2016</w:t>
      </w:r>
      <w:r w:rsidRPr="006D4FC5">
        <w:tab/>
      </w:r>
    </w:p>
    <w:p w:rsidR="00561CA0" w:rsidRPr="006D4FC5" w:rsidRDefault="00561CA0" w:rsidP="00561CA0">
      <w:pPr>
        <w:spacing w:after="0"/>
      </w:pPr>
      <w:r w:rsidRPr="006D4FC5">
        <w:t xml:space="preserve">Closing Date: </w:t>
      </w:r>
      <w:r w:rsidR="002A1C17" w:rsidRPr="006D4FC5">
        <w:tab/>
      </w:r>
      <w:r w:rsidR="002A1C17" w:rsidRPr="006D4FC5">
        <w:tab/>
      </w:r>
      <w:r w:rsidR="002A1C17" w:rsidRPr="006D4FC5">
        <w:tab/>
      </w:r>
      <w:r w:rsidR="002A1C17" w:rsidRPr="006D4FC5">
        <w:tab/>
      </w:r>
      <w:r w:rsidR="002A1C17" w:rsidRPr="006D4FC5">
        <w:tab/>
      </w:r>
      <w:r w:rsidR="004D3A6D">
        <w:tab/>
      </w:r>
      <w:r w:rsidR="004D3A6D">
        <w:tab/>
      </w:r>
      <w:r w:rsidR="004D3A6D">
        <w:tab/>
      </w:r>
      <w:r w:rsidR="00FC2FDB" w:rsidRPr="00FC2FDB">
        <w:rPr>
          <w:b/>
        </w:rPr>
        <w:t>April 1</w:t>
      </w:r>
      <w:r w:rsidR="004B17A1" w:rsidRPr="00FC2FDB">
        <w:rPr>
          <w:b/>
        </w:rPr>
        <w:t>, 201</w:t>
      </w:r>
      <w:r w:rsidR="003D3822" w:rsidRPr="00FC2FDB">
        <w:rPr>
          <w:b/>
        </w:rPr>
        <w:t>6</w:t>
      </w:r>
      <w:r w:rsidR="002A1C17" w:rsidRPr="00FC2FDB">
        <w:rPr>
          <w:b/>
        </w:rPr>
        <w:t xml:space="preserve"> </w:t>
      </w:r>
      <w:r w:rsidR="00946088" w:rsidRPr="00FC2FDB">
        <w:rPr>
          <w:b/>
        </w:rPr>
        <w:t xml:space="preserve">– 2:00 PM </w:t>
      </w:r>
      <w:r w:rsidR="004B17A1" w:rsidRPr="00FC2FDB">
        <w:rPr>
          <w:b/>
        </w:rPr>
        <w:t>MDT</w:t>
      </w:r>
    </w:p>
    <w:p w:rsidR="00561CA0" w:rsidRPr="006D4FC5" w:rsidRDefault="00561CA0" w:rsidP="00561CA0">
      <w:pPr>
        <w:spacing w:after="0"/>
      </w:pPr>
      <w:r w:rsidRPr="006D4FC5">
        <w:t>Funding Instrument:</w:t>
      </w:r>
      <w:r w:rsidRPr="006D4FC5">
        <w:tab/>
      </w:r>
      <w:r w:rsidRPr="006D4FC5">
        <w:tab/>
      </w:r>
      <w:r w:rsidRPr="006D4FC5">
        <w:tab/>
      </w:r>
      <w:r w:rsidRPr="006D4FC5">
        <w:tab/>
      </w:r>
      <w:r w:rsidR="004D3A6D">
        <w:tab/>
      </w:r>
      <w:r w:rsidR="004D3A6D">
        <w:tab/>
      </w:r>
      <w:r w:rsidR="004D3A6D">
        <w:tab/>
        <w:t>G</w:t>
      </w:r>
      <w:r w:rsidRPr="006D4FC5">
        <w:t>rant</w:t>
      </w:r>
      <w:r w:rsidR="004262C5" w:rsidRPr="006D4FC5">
        <w:t xml:space="preserve"> Agreement </w:t>
      </w:r>
    </w:p>
    <w:p w:rsidR="00561CA0" w:rsidRPr="006D4FC5" w:rsidRDefault="00561CA0" w:rsidP="00561CA0">
      <w:pPr>
        <w:spacing w:after="0"/>
      </w:pPr>
      <w:r w:rsidRPr="006D4FC5">
        <w:t xml:space="preserve">Category of Funding: </w:t>
      </w:r>
      <w:r w:rsidRPr="006D4FC5">
        <w:tab/>
      </w:r>
      <w:r w:rsidRPr="006D4FC5">
        <w:tab/>
      </w:r>
      <w:r w:rsidRPr="006D4FC5">
        <w:tab/>
      </w:r>
      <w:r w:rsidRPr="006D4FC5">
        <w:tab/>
      </w:r>
      <w:r w:rsidR="004D3A6D">
        <w:tab/>
      </w:r>
      <w:r w:rsidR="004D3A6D">
        <w:tab/>
      </w:r>
      <w:r w:rsidR="004D3A6D">
        <w:tab/>
      </w:r>
      <w:r w:rsidR="00C05224">
        <w:t xml:space="preserve">Youth Education </w:t>
      </w:r>
      <w:r w:rsidRPr="006D4FC5">
        <w:t>Programs</w:t>
      </w:r>
    </w:p>
    <w:p w:rsidR="00561CA0" w:rsidRPr="004C30C8" w:rsidRDefault="00561CA0" w:rsidP="00561CA0">
      <w:pPr>
        <w:spacing w:after="0"/>
      </w:pPr>
      <w:r w:rsidRPr="006D4FC5">
        <w:t>Expected Number of Awards:</w:t>
      </w:r>
      <w:r w:rsidRPr="006D4FC5">
        <w:tab/>
      </w:r>
      <w:r w:rsidRPr="006D4FC5">
        <w:tab/>
      </w:r>
      <w:r w:rsidRPr="006D4FC5">
        <w:tab/>
      </w:r>
      <w:r w:rsidR="004D3A6D">
        <w:tab/>
      </w:r>
      <w:r w:rsidR="004D3A6D">
        <w:tab/>
      </w:r>
      <w:r w:rsidR="004D3A6D">
        <w:tab/>
      </w:r>
      <w:r w:rsidR="004D3A6D" w:rsidRPr="004C30C8">
        <w:t>10</w:t>
      </w:r>
      <w:r w:rsidR="000E67C7" w:rsidRPr="004C30C8">
        <w:t xml:space="preserve"> +/-</w:t>
      </w:r>
    </w:p>
    <w:p w:rsidR="00561CA0" w:rsidRPr="004C30C8" w:rsidRDefault="00561CA0" w:rsidP="00561CA0">
      <w:pPr>
        <w:spacing w:after="0"/>
      </w:pPr>
      <w:r w:rsidRPr="004C30C8">
        <w:t xml:space="preserve">Total Program Funding: </w:t>
      </w:r>
      <w:r w:rsidRPr="004C30C8">
        <w:tab/>
      </w:r>
      <w:r w:rsidRPr="004C30C8">
        <w:tab/>
      </w:r>
      <w:r w:rsidR="007D4325" w:rsidRPr="004C30C8">
        <w:tab/>
      </w:r>
      <w:r w:rsidR="004B17A1" w:rsidRPr="004C30C8">
        <w:tab/>
      </w:r>
      <w:r w:rsidR="004D3A6D" w:rsidRPr="004C30C8">
        <w:tab/>
      </w:r>
      <w:r w:rsidR="004D3A6D" w:rsidRPr="004C30C8">
        <w:tab/>
      </w:r>
      <w:r w:rsidR="004D3A6D" w:rsidRPr="004C30C8">
        <w:tab/>
      </w:r>
      <w:r w:rsidRPr="004C30C8">
        <w:t>$</w:t>
      </w:r>
      <w:r w:rsidR="00FC2FDB" w:rsidRPr="004C30C8">
        <w:t>225</w:t>
      </w:r>
      <w:r w:rsidR="004B17A1" w:rsidRPr="004C30C8">
        <w:t>,000</w:t>
      </w:r>
    </w:p>
    <w:p w:rsidR="00FC2FDB" w:rsidRPr="006D4FC5" w:rsidRDefault="00FC2FDB" w:rsidP="00561CA0">
      <w:pPr>
        <w:spacing w:after="0"/>
      </w:pPr>
      <w:r w:rsidRPr="004C30C8">
        <w:t>Maximum Amount of Funding per Program:</w:t>
      </w:r>
      <w:r w:rsidRPr="004C30C8">
        <w:tab/>
      </w:r>
      <w:r w:rsidR="004D3A6D" w:rsidRPr="004C30C8">
        <w:tab/>
      </w:r>
      <w:r w:rsidR="004D3A6D" w:rsidRPr="004C30C8">
        <w:tab/>
      </w:r>
      <w:r w:rsidR="004D3A6D" w:rsidRPr="004C30C8">
        <w:tab/>
      </w:r>
      <w:r w:rsidRPr="004C30C8">
        <w:t>$30,000</w:t>
      </w:r>
    </w:p>
    <w:p w:rsidR="006D6426" w:rsidRDefault="00561CA0" w:rsidP="00561CA0">
      <w:pPr>
        <w:spacing w:after="0"/>
      </w:pPr>
      <w:r w:rsidRPr="006D4FC5">
        <w:t xml:space="preserve">Cost Sharing or Matching Requirement: </w:t>
      </w:r>
      <w:r w:rsidRPr="006D4FC5">
        <w:tab/>
      </w:r>
      <w:r w:rsidRPr="006D4FC5">
        <w:tab/>
      </w:r>
      <w:r w:rsidR="004D3A6D">
        <w:tab/>
      </w:r>
      <w:r w:rsidR="004D3A6D">
        <w:tab/>
      </w:r>
      <w:r w:rsidR="004D3A6D">
        <w:tab/>
      </w:r>
      <w:r w:rsidR="003D3822">
        <w:t xml:space="preserve">20% (Soft or Hard) </w:t>
      </w:r>
    </w:p>
    <w:p w:rsidR="004D3A6D" w:rsidRPr="006D4FC5" w:rsidRDefault="004D3A6D" w:rsidP="00561CA0">
      <w:pPr>
        <w:spacing w:after="0"/>
      </w:pPr>
      <w:r>
        <w:t xml:space="preserve">Maximum Amount of Program Administration: </w:t>
      </w:r>
      <w:r>
        <w:tab/>
      </w:r>
      <w:r>
        <w:tab/>
      </w:r>
      <w:r>
        <w:tab/>
      </w:r>
      <w:r>
        <w:tab/>
        <w:t xml:space="preserve">5% of Total Grant Award </w:t>
      </w:r>
    </w:p>
    <w:p w:rsidR="004B17A1" w:rsidRPr="006D4FC5" w:rsidRDefault="00C86465" w:rsidP="00561CA0">
      <w:pPr>
        <w:spacing w:after="0"/>
      </w:pPr>
      <w:r>
        <w:t xml:space="preserve">Term of Funding: </w:t>
      </w:r>
      <w:r>
        <w:tab/>
      </w:r>
      <w:r>
        <w:tab/>
      </w:r>
      <w:r>
        <w:tab/>
      </w:r>
      <w:r>
        <w:tab/>
      </w:r>
      <w:r w:rsidR="004D3A6D">
        <w:tab/>
      </w:r>
      <w:r w:rsidR="004D3A6D">
        <w:tab/>
      </w:r>
      <w:r w:rsidR="004D3A6D">
        <w:tab/>
      </w:r>
      <w:r w:rsidR="003D3822">
        <w:t xml:space="preserve">May </w:t>
      </w:r>
      <w:r w:rsidR="00C05224">
        <w:t xml:space="preserve">1, </w:t>
      </w:r>
      <w:r w:rsidR="003D3822">
        <w:t>2016</w:t>
      </w:r>
      <w:r w:rsidR="004B17A1" w:rsidRPr="006D4FC5">
        <w:t xml:space="preserve"> – June 30, 201</w:t>
      </w:r>
      <w:r w:rsidR="003D3822">
        <w:t>7</w:t>
      </w:r>
      <w:r w:rsidR="004B17A1" w:rsidRPr="006D4FC5">
        <w:t xml:space="preserve"> </w:t>
      </w:r>
    </w:p>
    <w:p w:rsidR="004B17A1" w:rsidRPr="006D4FC5" w:rsidRDefault="004B17A1" w:rsidP="00561CA0">
      <w:pPr>
        <w:spacing w:after="0"/>
      </w:pPr>
    </w:p>
    <w:p w:rsidR="00C05224" w:rsidRDefault="00C05224" w:rsidP="00561CA0">
      <w:pPr>
        <w:spacing w:after="0"/>
      </w:pPr>
    </w:p>
    <w:p w:rsidR="00C05224" w:rsidRDefault="00C05224" w:rsidP="00561CA0">
      <w:pPr>
        <w:spacing w:after="0"/>
      </w:pPr>
    </w:p>
    <w:p w:rsidR="00C05224" w:rsidRDefault="00C05224" w:rsidP="00561CA0">
      <w:pPr>
        <w:spacing w:after="0"/>
      </w:pPr>
    </w:p>
    <w:p w:rsidR="00C05224" w:rsidRDefault="00C05224" w:rsidP="00561CA0">
      <w:pPr>
        <w:spacing w:after="0"/>
      </w:pPr>
    </w:p>
    <w:p w:rsidR="00C05224" w:rsidRDefault="00C05224" w:rsidP="00561CA0">
      <w:pPr>
        <w:spacing w:after="0"/>
      </w:pPr>
    </w:p>
    <w:p w:rsidR="00C05224" w:rsidRDefault="00C05224" w:rsidP="00561CA0">
      <w:pPr>
        <w:spacing w:after="0"/>
      </w:pPr>
    </w:p>
    <w:p w:rsidR="00C05224" w:rsidRDefault="00C05224" w:rsidP="00561CA0">
      <w:pPr>
        <w:spacing w:after="0"/>
      </w:pPr>
    </w:p>
    <w:p w:rsidR="00FC2FDB" w:rsidRPr="004D3A6D" w:rsidRDefault="00A61032" w:rsidP="00A61032">
      <w:pPr>
        <w:spacing w:after="0" w:line="240" w:lineRule="auto"/>
      </w:pPr>
      <w:r w:rsidRPr="006D4FC5">
        <w:rPr>
          <w:b/>
        </w:rPr>
        <w:t xml:space="preserve">Description: </w:t>
      </w:r>
      <w:r w:rsidRPr="004D3A6D">
        <w:t xml:space="preserve">The </w:t>
      </w:r>
      <w:r w:rsidR="00FC2FDB" w:rsidRPr="004D3A6D">
        <w:t>Santa Fe County Community Services Department – Teen Court</w:t>
      </w:r>
      <w:r w:rsidR="004E07F2">
        <w:t>’s</w:t>
      </w:r>
      <w:r w:rsidR="00FC2FDB" w:rsidRPr="004D3A6D">
        <w:t xml:space="preserve"> Youth Educational and Recreation Program is intended to provide funding for the development and administration of educational recreational programs that are age appropriate </w:t>
      </w:r>
      <w:r w:rsidR="004D3A6D">
        <w:t xml:space="preserve">and </w:t>
      </w:r>
      <w:r w:rsidR="00FC2FDB" w:rsidRPr="004D3A6D">
        <w:t>designed to provide programming to children from kindergarten through the 12</w:t>
      </w:r>
      <w:r w:rsidR="00FC2FDB" w:rsidRPr="004D3A6D">
        <w:rPr>
          <w:vertAlign w:val="superscript"/>
        </w:rPr>
        <w:t>th</w:t>
      </w:r>
      <w:r w:rsidR="00FC2FDB" w:rsidRPr="004D3A6D">
        <w:t xml:space="preserve"> gra</w:t>
      </w:r>
      <w:r w:rsidR="004D3A6D">
        <w:t>de</w:t>
      </w:r>
      <w:r w:rsidR="00FC2FDB" w:rsidRPr="004D3A6D">
        <w:t xml:space="preserve"> throughout Santa Fe County. </w:t>
      </w:r>
    </w:p>
    <w:p w:rsidR="00FC2FDB" w:rsidRPr="004D3A6D" w:rsidRDefault="00FC2FDB" w:rsidP="00A61032">
      <w:pPr>
        <w:spacing w:after="0" w:line="240" w:lineRule="auto"/>
      </w:pPr>
    </w:p>
    <w:p w:rsidR="004B17A1" w:rsidRDefault="00FC2FDB" w:rsidP="00A61032">
      <w:pPr>
        <w:spacing w:after="0" w:line="240" w:lineRule="auto"/>
      </w:pPr>
      <w:r w:rsidRPr="004D3A6D">
        <w:t xml:space="preserve">Successful programs shall integrate evidence based or </w:t>
      </w:r>
      <w:r w:rsidR="004D3A6D" w:rsidRPr="004D3A6D">
        <w:t>promising</w:t>
      </w:r>
      <w:r w:rsidRPr="004D3A6D">
        <w:t xml:space="preserve"> practices that increase the health and overall social wellbeing of Santa Fe County youth. Additiona</w:t>
      </w:r>
      <w:r w:rsidR="004D3A6D">
        <w:t xml:space="preserve">lly </w:t>
      </w:r>
      <w:r w:rsidRPr="004D3A6D">
        <w:t xml:space="preserve">programs shall affect specific health indicators for Santa Fe County which may include but are not limited to, </w:t>
      </w:r>
      <w:r w:rsidR="004C30C8">
        <w:t xml:space="preserve">providing a safe community and supporting a healthy community, </w:t>
      </w:r>
      <w:r w:rsidRPr="004D3A6D">
        <w:t xml:space="preserve">building protective factors to increase mental and/or physical health and reduce substance abuse and/or obesity and enhanced learning opportunities. </w:t>
      </w:r>
      <w:r w:rsidR="00DF256B" w:rsidRPr="004D3A6D">
        <w:t xml:space="preserve"> </w:t>
      </w:r>
      <w:r w:rsidR="004D3A6D" w:rsidRPr="004D3A6D">
        <w:t>Programs shall use methods intended to recruit and market youth including high risk youth into the program.</w:t>
      </w:r>
      <w:r w:rsidR="004D3A6D">
        <w:t xml:space="preserve"> </w:t>
      </w:r>
    </w:p>
    <w:p w:rsidR="004D3A6D" w:rsidRPr="004D3A6D" w:rsidRDefault="004D3A6D" w:rsidP="00A61032">
      <w:pPr>
        <w:spacing w:after="0" w:line="240" w:lineRule="auto"/>
      </w:pPr>
    </w:p>
    <w:p w:rsidR="00110757" w:rsidRPr="006D4FC5" w:rsidRDefault="00561CA0" w:rsidP="00561CA0">
      <w:pPr>
        <w:spacing w:after="0" w:line="240" w:lineRule="auto"/>
      </w:pPr>
      <w:r w:rsidRPr="006D4FC5">
        <w:rPr>
          <w:b/>
        </w:rPr>
        <w:t>Eligible Applicants:</w:t>
      </w:r>
      <w:r w:rsidRPr="006D4FC5">
        <w:t xml:space="preserve"> </w:t>
      </w:r>
      <w:r w:rsidR="00C05224">
        <w:t xml:space="preserve">Non-profit organization and </w:t>
      </w:r>
      <w:r w:rsidR="004262C5" w:rsidRPr="006D4FC5">
        <w:t>units of government</w:t>
      </w:r>
      <w:r w:rsidR="0007504A">
        <w:t xml:space="preserve">. </w:t>
      </w:r>
      <w:r w:rsidR="004B17A1" w:rsidRPr="006D4FC5">
        <w:t xml:space="preserve"> </w:t>
      </w:r>
      <w:r w:rsidR="002A1C17" w:rsidRPr="006D4FC5">
        <w:t xml:space="preserve"> </w:t>
      </w:r>
    </w:p>
    <w:p w:rsidR="004B17A1" w:rsidRPr="006D4FC5" w:rsidRDefault="004B17A1" w:rsidP="004B17A1">
      <w:pPr>
        <w:spacing w:after="0"/>
        <w:rPr>
          <w:b/>
          <w:sz w:val="14"/>
        </w:rPr>
      </w:pPr>
    </w:p>
    <w:p w:rsidR="00561CA0" w:rsidRDefault="00561CA0" w:rsidP="004B17A1">
      <w:r w:rsidRPr="004D3A6D">
        <w:rPr>
          <w:b/>
        </w:rPr>
        <w:t>Additional Information on Eligibility:</w:t>
      </w:r>
      <w:r w:rsidR="004262C5" w:rsidRPr="004D3A6D">
        <w:t xml:space="preserve"> A </w:t>
      </w:r>
      <w:r w:rsidR="004D3A6D" w:rsidRPr="004D3A6D">
        <w:t xml:space="preserve">youth and education </w:t>
      </w:r>
      <w:r w:rsidR="004262C5" w:rsidRPr="004D3A6D">
        <w:t>program is not an eligible applicant</w:t>
      </w:r>
      <w:r w:rsidR="00DF256B" w:rsidRPr="004D3A6D">
        <w:t>. As defined, a</w:t>
      </w:r>
      <w:r w:rsidR="004262C5" w:rsidRPr="004D3A6D">
        <w:t>n eligi</w:t>
      </w:r>
      <w:r w:rsidR="00DF256B" w:rsidRPr="004D3A6D">
        <w:t xml:space="preserve">ble applicant is a </w:t>
      </w:r>
      <w:r w:rsidR="004D3A6D" w:rsidRPr="004D3A6D">
        <w:t xml:space="preserve">non-profit or </w:t>
      </w:r>
      <w:r w:rsidR="00DF256B" w:rsidRPr="004D3A6D">
        <w:t xml:space="preserve">unit of government that will serve as the </w:t>
      </w:r>
      <w:r w:rsidR="004262C5" w:rsidRPr="004D3A6D">
        <w:t>Fiscal Agency/Fiduciary for the program.</w:t>
      </w:r>
      <w:r w:rsidR="004262C5" w:rsidRPr="006D4FC5">
        <w:t xml:space="preserve"> </w:t>
      </w:r>
    </w:p>
    <w:p w:rsidR="00DF256B" w:rsidRPr="006D4FC5" w:rsidRDefault="004262C5" w:rsidP="00561CA0">
      <w:pPr>
        <w:spacing w:after="0" w:line="240" w:lineRule="auto"/>
      </w:pPr>
      <w:r w:rsidRPr="004D3A6D">
        <w:rPr>
          <w:b/>
        </w:rPr>
        <w:t xml:space="preserve">Authorized Program Area: </w:t>
      </w:r>
      <w:r w:rsidR="00296D05" w:rsidRPr="004D3A6D">
        <w:t xml:space="preserve">For </w:t>
      </w:r>
      <w:r w:rsidR="00DD47F0">
        <w:t xml:space="preserve">the </w:t>
      </w:r>
      <w:r w:rsidR="000D652C" w:rsidRPr="004D3A6D">
        <w:t xml:space="preserve">purposes of </w:t>
      </w:r>
      <w:r w:rsidR="00296D05" w:rsidRPr="004D3A6D">
        <w:t>this funding notice</w:t>
      </w:r>
      <w:r w:rsidR="00DD47F0">
        <w:t>,</w:t>
      </w:r>
      <w:r w:rsidR="00296D05" w:rsidRPr="004D3A6D">
        <w:t xml:space="preserve"> the authorized program </w:t>
      </w:r>
      <w:r w:rsidR="004D3A6D" w:rsidRPr="004D3A6D">
        <w:t xml:space="preserve">areas are </w:t>
      </w:r>
      <w:r w:rsidR="00296D05" w:rsidRPr="004D3A6D">
        <w:t xml:space="preserve">limited to </w:t>
      </w:r>
      <w:r w:rsidR="004D3A6D" w:rsidRPr="004D3A6D">
        <w:t>Youth Education and Recreation</w:t>
      </w:r>
      <w:r w:rsidR="00DD47F0">
        <w:t xml:space="preserve"> programs</w:t>
      </w:r>
      <w:r w:rsidR="00296D05" w:rsidRPr="004D3A6D">
        <w:t>.</w:t>
      </w:r>
      <w:r w:rsidR="00296D05" w:rsidRPr="006D4FC5">
        <w:t xml:space="preserve"> </w:t>
      </w:r>
    </w:p>
    <w:p w:rsidR="00CB05D6" w:rsidRPr="006D4FC5" w:rsidRDefault="004D3A6D" w:rsidP="004D3A6D">
      <w:pPr>
        <w:tabs>
          <w:tab w:val="left" w:pos="1215"/>
        </w:tabs>
        <w:spacing w:after="0" w:line="240" w:lineRule="auto"/>
        <w:rPr>
          <w:sz w:val="14"/>
        </w:rPr>
      </w:pPr>
      <w:r>
        <w:rPr>
          <w:sz w:val="14"/>
        </w:rPr>
        <w:tab/>
      </w:r>
    </w:p>
    <w:p w:rsidR="00FB5E7D" w:rsidRPr="00FB5E7D" w:rsidRDefault="00B36361" w:rsidP="00FB5E7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6D4FC5">
        <w:rPr>
          <w:b/>
        </w:rPr>
        <w:t xml:space="preserve">Eligible Activities: </w:t>
      </w:r>
      <w:r w:rsidR="004D3A6D">
        <w:rPr>
          <w:rFonts w:asciiTheme="majorHAnsi" w:hAnsiTheme="majorHAnsi"/>
          <w:b/>
        </w:rPr>
        <w:t xml:space="preserve">For purposes of this funding notice </w:t>
      </w:r>
      <w:r w:rsidR="00FB5E7D" w:rsidRPr="00FB5E7D">
        <w:rPr>
          <w:rFonts w:asciiTheme="majorHAnsi" w:hAnsiTheme="majorHAnsi"/>
          <w:b/>
        </w:rPr>
        <w:t>applications shall be limited to</w:t>
      </w:r>
      <w:r w:rsidR="004D3A6D">
        <w:rPr>
          <w:rFonts w:asciiTheme="majorHAnsi" w:hAnsiTheme="majorHAnsi"/>
          <w:b/>
        </w:rPr>
        <w:t xml:space="preserve"> non-profits and u</w:t>
      </w:r>
      <w:r w:rsidR="00FB5E7D" w:rsidRPr="00FB5E7D">
        <w:rPr>
          <w:rFonts w:asciiTheme="majorHAnsi" w:hAnsiTheme="majorHAnsi"/>
          <w:b/>
        </w:rPr>
        <w:t xml:space="preserve">nits of government for use in the </w:t>
      </w:r>
      <w:r w:rsidR="004D3A6D">
        <w:rPr>
          <w:rFonts w:asciiTheme="majorHAnsi" w:hAnsiTheme="majorHAnsi"/>
          <w:b/>
        </w:rPr>
        <w:t xml:space="preserve">administration and implementation of youth education and recreation programs. </w:t>
      </w:r>
      <w:r w:rsidR="00FB5E7D" w:rsidRPr="00FB5E7D">
        <w:rPr>
          <w:rFonts w:asciiTheme="majorHAnsi" w:hAnsiTheme="majorHAnsi"/>
          <w:b/>
        </w:rPr>
        <w:t xml:space="preserve"> </w:t>
      </w:r>
    </w:p>
    <w:p w:rsidR="00B36361" w:rsidRPr="006D4FC5" w:rsidRDefault="00B36361" w:rsidP="00561CA0">
      <w:pPr>
        <w:spacing w:after="0" w:line="240" w:lineRule="auto"/>
        <w:rPr>
          <w:b/>
          <w:sz w:val="14"/>
        </w:rPr>
      </w:pPr>
    </w:p>
    <w:p w:rsidR="00AC52D3" w:rsidRPr="006D4FC5" w:rsidRDefault="00AC52D3" w:rsidP="00AC52D3">
      <w:pPr>
        <w:spacing w:after="0" w:line="240" w:lineRule="auto"/>
      </w:pPr>
      <w:r w:rsidRPr="006D4FC5">
        <w:rPr>
          <w:b/>
        </w:rPr>
        <w:t xml:space="preserve">Supplanting: </w:t>
      </w:r>
      <w:r w:rsidRPr="006D4FC5">
        <w:t xml:space="preserve">Grant funds are intended to add to, augment, or supplement, </w:t>
      </w:r>
      <w:r w:rsidRPr="006D4FC5">
        <w:rPr>
          <w:b/>
          <w:u w:val="single"/>
        </w:rPr>
        <w:t>not replace</w:t>
      </w:r>
      <w:r w:rsidRPr="006D4FC5">
        <w:t>, resources already committed to the</w:t>
      </w:r>
      <w:r w:rsidR="004C30C8">
        <w:t xml:space="preserve"> program activities</w:t>
      </w:r>
      <w:r w:rsidRPr="006D4FC5">
        <w:t xml:space="preserve">. </w:t>
      </w:r>
    </w:p>
    <w:p w:rsidR="00AC52D3" w:rsidRPr="006D4FC5" w:rsidRDefault="00AC52D3" w:rsidP="00561CA0">
      <w:pPr>
        <w:spacing w:after="0" w:line="240" w:lineRule="auto"/>
        <w:rPr>
          <w:b/>
          <w:sz w:val="14"/>
        </w:rPr>
      </w:pPr>
    </w:p>
    <w:p w:rsidR="00561CA0" w:rsidRPr="006D4FC5" w:rsidRDefault="006D6426" w:rsidP="00561CA0">
      <w:pPr>
        <w:spacing w:after="0" w:line="240" w:lineRule="auto"/>
      </w:pPr>
      <w:r w:rsidRPr="007E0AFE">
        <w:rPr>
          <w:b/>
        </w:rPr>
        <w:t xml:space="preserve">Application Procedure: </w:t>
      </w:r>
      <w:r w:rsidRPr="007E0AFE">
        <w:t>Applicants may</w:t>
      </w:r>
      <w:r w:rsidR="00C9495E" w:rsidRPr="007E0AFE">
        <w:t xml:space="preserve"> </w:t>
      </w:r>
      <w:r w:rsidR="0080672B" w:rsidRPr="007E0AFE">
        <w:t>request</w:t>
      </w:r>
      <w:r w:rsidR="004C30C8">
        <w:t xml:space="preserve"> application information</w:t>
      </w:r>
      <w:r w:rsidR="0080672B" w:rsidRPr="007E0AFE">
        <w:t xml:space="preserve"> by contacting </w:t>
      </w:r>
      <w:r w:rsidR="007E0AFE" w:rsidRPr="007E0AFE">
        <w:t>Jennifer N. Romero at 505-955-9555 or jnromero@santafecountynm.gov</w:t>
      </w:r>
      <w:r w:rsidRPr="007E0AFE">
        <w:t xml:space="preserve">. </w:t>
      </w:r>
      <w:r w:rsidR="00E7440B" w:rsidRPr="007E0AFE">
        <w:t xml:space="preserve"> </w:t>
      </w:r>
      <w:r w:rsidRPr="007E0AFE">
        <w:t xml:space="preserve">All applications are due no later than 2:00 PM </w:t>
      </w:r>
      <w:r w:rsidR="00FE130C" w:rsidRPr="007E0AFE">
        <w:t xml:space="preserve">MDT – </w:t>
      </w:r>
      <w:r w:rsidR="00C9495E" w:rsidRPr="007E0AFE">
        <w:t>April</w:t>
      </w:r>
      <w:r w:rsidR="00FE130C" w:rsidRPr="007E0AFE">
        <w:t xml:space="preserve"> </w:t>
      </w:r>
      <w:r w:rsidR="00C9495E" w:rsidRPr="007E0AFE">
        <w:t>1, 2016,</w:t>
      </w:r>
      <w:r w:rsidRPr="007E0AFE">
        <w:t xml:space="preserve"> and </w:t>
      </w:r>
      <w:r w:rsidR="00B36361" w:rsidRPr="007E0AFE">
        <w:t xml:space="preserve">shall </w:t>
      </w:r>
      <w:r w:rsidRPr="007E0AFE">
        <w:t>be submitted in accordance with the procedures outlined within the application packet.</w:t>
      </w:r>
      <w:r w:rsidRPr="006D4FC5">
        <w:t xml:space="preserve"> </w:t>
      </w:r>
    </w:p>
    <w:p w:rsidR="002A1C17" w:rsidRPr="006D4FC5" w:rsidRDefault="002A1C17" w:rsidP="00561CA0">
      <w:pPr>
        <w:spacing w:after="0" w:line="240" w:lineRule="auto"/>
        <w:rPr>
          <w:b/>
          <w:sz w:val="14"/>
        </w:rPr>
      </w:pPr>
    </w:p>
    <w:p w:rsidR="000E193E" w:rsidRPr="006D4FC5" w:rsidRDefault="002A1C17" w:rsidP="002A1C17">
      <w:pPr>
        <w:spacing w:after="0" w:line="240" w:lineRule="auto"/>
      </w:pPr>
      <w:r w:rsidRPr="006D4FC5">
        <w:rPr>
          <w:b/>
        </w:rPr>
        <w:t>Award Selection Procedure:</w:t>
      </w:r>
      <w:r w:rsidR="006D6426" w:rsidRPr="006D4FC5">
        <w:rPr>
          <w:b/>
        </w:rPr>
        <w:t xml:space="preserve"> </w:t>
      </w:r>
      <w:r w:rsidR="006D6426" w:rsidRPr="006D4FC5">
        <w:t xml:space="preserve">Upon receipt and </w:t>
      </w:r>
      <w:r w:rsidR="000E193E" w:rsidRPr="006D4FC5">
        <w:t xml:space="preserve">review of each application for </w:t>
      </w:r>
      <w:r w:rsidR="006D6426" w:rsidRPr="006D4FC5">
        <w:t xml:space="preserve">completeness, applications will be rated </w:t>
      </w:r>
      <w:r w:rsidR="00B36361" w:rsidRPr="006D4FC5">
        <w:t xml:space="preserve">and ranked </w:t>
      </w:r>
      <w:r w:rsidR="000E193E" w:rsidRPr="006D4FC5">
        <w:t xml:space="preserve">by the </w:t>
      </w:r>
      <w:r w:rsidR="00C05224">
        <w:t xml:space="preserve">Community Services </w:t>
      </w:r>
      <w:r w:rsidR="004C30C8">
        <w:t xml:space="preserve">Department </w:t>
      </w:r>
      <w:r w:rsidR="00C05224">
        <w:t xml:space="preserve">– Teen Court </w:t>
      </w:r>
      <w:r w:rsidR="000E193E" w:rsidRPr="006D4FC5">
        <w:t xml:space="preserve">Sub-committee </w:t>
      </w:r>
      <w:r w:rsidR="006D6426" w:rsidRPr="006D4FC5">
        <w:t xml:space="preserve">utilizing the rating criteria included within the application packet. </w:t>
      </w:r>
      <w:r w:rsidR="00B36361" w:rsidRPr="006D4FC5">
        <w:t xml:space="preserve"> </w:t>
      </w:r>
      <w:r w:rsidR="006D6426" w:rsidRPr="006D4FC5">
        <w:t xml:space="preserve">All applications recommended for award will be forwarded to the </w:t>
      </w:r>
      <w:r w:rsidR="00C05224">
        <w:t xml:space="preserve">Santa Fe County Manager’s Office </w:t>
      </w:r>
      <w:r w:rsidR="006D6426" w:rsidRPr="006D4FC5">
        <w:t>for review</w:t>
      </w:r>
      <w:r w:rsidR="004C564A" w:rsidRPr="006D4FC5">
        <w:t xml:space="preserve"> and consideration</w:t>
      </w:r>
      <w:r w:rsidR="006D6426" w:rsidRPr="006D4FC5">
        <w:t xml:space="preserve">. </w:t>
      </w:r>
    </w:p>
    <w:p w:rsidR="000E193E" w:rsidRPr="006D4FC5" w:rsidRDefault="000E193E" w:rsidP="002A1C17">
      <w:pPr>
        <w:spacing w:after="0" w:line="240" w:lineRule="auto"/>
        <w:rPr>
          <w:sz w:val="14"/>
        </w:rPr>
      </w:pPr>
    </w:p>
    <w:p w:rsidR="002A1C17" w:rsidRPr="006D4FC5" w:rsidRDefault="00FB5E7D" w:rsidP="002A1C17">
      <w:pPr>
        <w:spacing w:after="0" w:line="240" w:lineRule="auto"/>
      </w:pPr>
      <w:r w:rsidRPr="00FB5E7D">
        <w:rPr>
          <w:b/>
        </w:rPr>
        <w:t>Notification:</w:t>
      </w:r>
      <w:r>
        <w:t xml:space="preserve"> </w:t>
      </w:r>
      <w:r w:rsidR="006D6426" w:rsidRPr="006D4FC5">
        <w:t>All applicants will be notified in writing of the</w:t>
      </w:r>
      <w:r w:rsidR="000D652C" w:rsidRPr="006D4FC5">
        <w:t xml:space="preserve">ir </w:t>
      </w:r>
      <w:r w:rsidR="006D6426" w:rsidRPr="006D4FC5">
        <w:t xml:space="preserve">rating and funding decision no later than thirty (30) days after the date of application. </w:t>
      </w:r>
    </w:p>
    <w:p w:rsidR="001E5E18" w:rsidRPr="006D4FC5" w:rsidRDefault="001E5E18">
      <w:pPr>
        <w:spacing w:after="0" w:line="240" w:lineRule="auto"/>
        <w:rPr>
          <w:b/>
          <w:sz w:val="14"/>
        </w:rPr>
      </w:pPr>
    </w:p>
    <w:p w:rsidR="002A1C17" w:rsidRPr="006D4FC5" w:rsidRDefault="002A1C17">
      <w:pPr>
        <w:spacing w:after="0" w:line="240" w:lineRule="auto"/>
      </w:pPr>
      <w:r w:rsidRPr="006D4FC5">
        <w:rPr>
          <w:b/>
        </w:rPr>
        <w:t xml:space="preserve">Reporting Requirements: </w:t>
      </w:r>
      <w:r w:rsidR="001E5E18" w:rsidRPr="006D4FC5">
        <w:rPr>
          <w:b/>
        </w:rPr>
        <w:t xml:space="preserve"> </w:t>
      </w:r>
      <w:r w:rsidR="004C30C8" w:rsidRPr="004C30C8">
        <w:t>A</w:t>
      </w:r>
      <w:r w:rsidR="00110757" w:rsidRPr="004C30C8">
        <w:t>ll</w:t>
      </w:r>
      <w:r w:rsidR="00110757" w:rsidRPr="006D4FC5">
        <w:t xml:space="preserve"> </w:t>
      </w:r>
      <w:r w:rsidR="004C564A" w:rsidRPr="006D4FC5">
        <w:t>selected applicants (</w:t>
      </w:r>
      <w:r w:rsidR="00486725" w:rsidRPr="006D4FC5">
        <w:t>grantees</w:t>
      </w:r>
      <w:r w:rsidR="004C564A" w:rsidRPr="006D4FC5">
        <w:t>)</w:t>
      </w:r>
      <w:r w:rsidR="00486725" w:rsidRPr="006D4FC5">
        <w:t xml:space="preserve"> shall </w:t>
      </w:r>
      <w:r w:rsidR="004C564A" w:rsidRPr="006D4FC5">
        <w:t xml:space="preserve">be required to </w:t>
      </w:r>
      <w:r w:rsidR="00486725" w:rsidRPr="006D4FC5">
        <w:t xml:space="preserve">submit quarterly financial and programmatic reports as required. </w:t>
      </w:r>
    </w:p>
    <w:p w:rsidR="00FE130C" w:rsidRPr="006D4FC5" w:rsidRDefault="00FE130C">
      <w:pPr>
        <w:spacing w:after="0" w:line="240" w:lineRule="auto"/>
        <w:rPr>
          <w:sz w:val="14"/>
        </w:rPr>
      </w:pPr>
    </w:p>
    <w:p w:rsidR="00FE130C" w:rsidRPr="00C05224" w:rsidRDefault="00FE130C">
      <w:pPr>
        <w:spacing w:after="0" w:line="240" w:lineRule="auto"/>
      </w:pPr>
      <w:r w:rsidRPr="006D4FC5">
        <w:rPr>
          <w:b/>
        </w:rPr>
        <w:t>TERMINATION:</w:t>
      </w:r>
      <w:r w:rsidRPr="006D4FC5">
        <w:t xml:space="preserve"> </w:t>
      </w:r>
      <w:r w:rsidR="00C05224">
        <w:t>Santa Fe County sha</w:t>
      </w:r>
      <w:r w:rsidRPr="006D4FC5">
        <w:t xml:space="preserve">ll have the right to terminate this Notice of Funding Availability at any time. The terms of this NOFA are contingent upon sufficient appropriations and authorizations being made by </w:t>
      </w:r>
      <w:r w:rsidR="00C05224">
        <w:t>Santa Fe County</w:t>
      </w:r>
      <w:r w:rsidRPr="006D4FC5">
        <w:t xml:space="preserve">, or the Legislature of the State of New Mexico if State funds are involved. If sufficient appropriations and authorizations are not made, this NOFA shall terminate upon notice being given by </w:t>
      </w:r>
      <w:r w:rsidR="00C05224">
        <w:t>Santa Fe County</w:t>
      </w:r>
      <w:r w:rsidRPr="006D4FC5">
        <w:t xml:space="preserve">. </w:t>
      </w:r>
      <w:r w:rsidR="00C05224">
        <w:t xml:space="preserve">Santa Fe County </w:t>
      </w:r>
      <w:r w:rsidRPr="006D4FC5">
        <w:t xml:space="preserve">is expressly not committed to the expenditure of any funds until such time they are programmed, budgeted, encumbered and approved for expenditure. </w:t>
      </w:r>
      <w:r w:rsidR="00C05224">
        <w:t>Santa Fe County</w:t>
      </w:r>
      <w:r w:rsidRPr="006D4FC5">
        <w:t xml:space="preserve">’s decision as to whether funds are sufficient for fulfillment of this Notice shall be final. </w:t>
      </w:r>
    </w:p>
    <w:sectPr w:rsidR="00FE130C" w:rsidRPr="00C05224" w:rsidSect="00AC52D3">
      <w:headerReference w:type="default" r:id="rId10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21B" w:rsidRDefault="003B021B" w:rsidP="00AB163C">
      <w:pPr>
        <w:spacing w:after="0" w:line="240" w:lineRule="auto"/>
      </w:pPr>
      <w:r>
        <w:separator/>
      </w:r>
    </w:p>
  </w:endnote>
  <w:endnote w:type="continuationSeparator" w:id="0">
    <w:p w:rsidR="003B021B" w:rsidRDefault="003B021B" w:rsidP="00AB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1B" w:rsidRDefault="003B021B" w:rsidP="00AB163C">
      <w:pPr>
        <w:spacing w:after="0" w:line="240" w:lineRule="auto"/>
      </w:pPr>
      <w:r>
        <w:separator/>
      </w:r>
    </w:p>
  </w:footnote>
  <w:footnote w:type="continuationSeparator" w:id="0">
    <w:p w:rsidR="003B021B" w:rsidRDefault="003B021B" w:rsidP="00AB1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3C" w:rsidRDefault="00AB16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5DE8"/>
    <w:multiLevelType w:val="hybridMultilevel"/>
    <w:tmpl w:val="968601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8B3FD4"/>
    <w:multiLevelType w:val="hybridMultilevel"/>
    <w:tmpl w:val="E8828AC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67E1080"/>
    <w:multiLevelType w:val="hybridMultilevel"/>
    <w:tmpl w:val="42426DFC"/>
    <w:lvl w:ilvl="0" w:tplc="04090009">
      <w:start w:val="1"/>
      <w:numFmt w:val="bullet"/>
      <w:lvlText w:val=""/>
      <w:lvlJc w:val="left"/>
      <w:pPr>
        <w:ind w:left="14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A0"/>
    <w:rsid w:val="00000E0D"/>
    <w:rsid w:val="000021B2"/>
    <w:rsid w:val="00021053"/>
    <w:rsid w:val="0007504A"/>
    <w:rsid w:val="00081EA1"/>
    <w:rsid w:val="00097114"/>
    <w:rsid w:val="000D652C"/>
    <w:rsid w:val="000E193E"/>
    <w:rsid w:val="000E67C7"/>
    <w:rsid w:val="000F769C"/>
    <w:rsid w:val="00110757"/>
    <w:rsid w:val="00133AD4"/>
    <w:rsid w:val="00193D1C"/>
    <w:rsid w:val="001C071C"/>
    <w:rsid w:val="001E5E18"/>
    <w:rsid w:val="00221BDE"/>
    <w:rsid w:val="00272827"/>
    <w:rsid w:val="00296D05"/>
    <w:rsid w:val="002A1C17"/>
    <w:rsid w:val="002F049A"/>
    <w:rsid w:val="003B021B"/>
    <w:rsid w:val="003D3822"/>
    <w:rsid w:val="00400603"/>
    <w:rsid w:val="004262C5"/>
    <w:rsid w:val="00436F5B"/>
    <w:rsid w:val="004833BC"/>
    <w:rsid w:val="00486725"/>
    <w:rsid w:val="004B17A1"/>
    <w:rsid w:val="004C30C8"/>
    <w:rsid w:val="004C564A"/>
    <w:rsid w:val="004D3A6D"/>
    <w:rsid w:val="004E07F2"/>
    <w:rsid w:val="00561CA0"/>
    <w:rsid w:val="00565F4B"/>
    <w:rsid w:val="00585D72"/>
    <w:rsid w:val="005F2583"/>
    <w:rsid w:val="006D4FC5"/>
    <w:rsid w:val="006D6426"/>
    <w:rsid w:val="00727259"/>
    <w:rsid w:val="00775B16"/>
    <w:rsid w:val="007D1DD3"/>
    <w:rsid w:val="007D4325"/>
    <w:rsid w:val="007E0AFE"/>
    <w:rsid w:val="007E2BBF"/>
    <w:rsid w:val="007F3EDE"/>
    <w:rsid w:val="0080672B"/>
    <w:rsid w:val="008E7FA3"/>
    <w:rsid w:val="00946088"/>
    <w:rsid w:val="00975F11"/>
    <w:rsid w:val="009C2844"/>
    <w:rsid w:val="009F1511"/>
    <w:rsid w:val="00A6020E"/>
    <w:rsid w:val="00A61032"/>
    <w:rsid w:val="00AB163C"/>
    <w:rsid w:val="00AC52D3"/>
    <w:rsid w:val="00AF1B3E"/>
    <w:rsid w:val="00AF284C"/>
    <w:rsid w:val="00AF547A"/>
    <w:rsid w:val="00B36361"/>
    <w:rsid w:val="00B51657"/>
    <w:rsid w:val="00C05224"/>
    <w:rsid w:val="00C32B5F"/>
    <w:rsid w:val="00C45F3C"/>
    <w:rsid w:val="00C52218"/>
    <w:rsid w:val="00C85EFB"/>
    <w:rsid w:val="00C86465"/>
    <w:rsid w:val="00C9495E"/>
    <w:rsid w:val="00CB05D6"/>
    <w:rsid w:val="00CC4791"/>
    <w:rsid w:val="00CF158F"/>
    <w:rsid w:val="00DC5C15"/>
    <w:rsid w:val="00DD47F0"/>
    <w:rsid w:val="00DF00EB"/>
    <w:rsid w:val="00DF256B"/>
    <w:rsid w:val="00E7440B"/>
    <w:rsid w:val="00F52082"/>
    <w:rsid w:val="00F80BE3"/>
    <w:rsid w:val="00FB5E7D"/>
    <w:rsid w:val="00FC2FDB"/>
    <w:rsid w:val="00FE0086"/>
    <w:rsid w:val="00FE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A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10757"/>
    <w:rPr>
      <w:color w:val="000000"/>
    </w:rPr>
  </w:style>
  <w:style w:type="paragraph" w:styleId="ListParagraph">
    <w:name w:val="List Paragraph"/>
    <w:basedOn w:val="Normal"/>
    <w:uiPriority w:val="34"/>
    <w:qFormat/>
    <w:rsid w:val="00110757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B1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63C"/>
  </w:style>
  <w:style w:type="paragraph" w:styleId="Footer">
    <w:name w:val="footer"/>
    <w:basedOn w:val="Normal"/>
    <w:link w:val="FooterChar"/>
    <w:uiPriority w:val="99"/>
    <w:semiHidden/>
    <w:unhideWhenUsed/>
    <w:rsid w:val="00AB1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A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10757"/>
    <w:rPr>
      <w:color w:val="000000"/>
    </w:rPr>
  </w:style>
  <w:style w:type="paragraph" w:styleId="ListParagraph">
    <w:name w:val="List Paragraph"/>
    <w:basedOn w:val="Normal"/>
    <w:uiPriority w:val="34"/>
    <w:qFormat/>
    <w:rsid w:val="00110757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B1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63C"/>
  </w:style>
  <w:style w:type="paragraph" w:styleId="Footer">
    <w:name w:val="footer"/>
    <w:basedOn w:val="Normal"/>
    <w:link w:val="FooterChar"/>
    <w:uiPriority w:val="99"/>
    <w:semiHidden/>
    <w:unhideWhenUsed/>
    <w:rsid w:val="00AB1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4355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Ambra Garcia</cp:lastModifiedBy>
  <cp:revision>2</cp:revision>
  <cp:lastPrinted>2016-03-02T15:04:00Z</cp:lastPrinted>
  <dcterms:created xsi:type="dcterms:W3CDTF">2016-03-07T21:51:00Z</dcterms:created>
  <dcterms:modified xsi:type="dcterms:W3CDTF">2016-03-07T21:51:00Z</dcterms:modified>
</cp:coreProperties>
</file>